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877230">
            <w:pPr>
              <w:ind w:left="-1134" w:right="-285"/>
              <w:jc w:val="center"/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025A74">
            <w:pPr>
              <w:ind w:left="-1134" w:right="-285" w:firstLine="1031"/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877230">
            <w:pPr>
              <w:ind w:left="-1134" w:right="-285"/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025A74">
            <w:pPr>
              <w:ind w:left="322" w:right="-285" w:hanging="425"/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025A74">
            <w:pPr>
              <w:ind w:left="-1134" w:right="-285" w:firstLine="1314"/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877230">
            <w:pPr>
              <w:ind w:left="-1134" w:right="-285"/>
            </w:pPr>
          </w:p>
          <w:p w:rsidR="0010489F" w:rsidRDefault="007F64A2" w:rsidP="00877230">
            <w:pPr>
              <w:ind w:left="-1134" w:right="-285"/>
            </w:pPr>
            <w:r>
              <w:rPr>
                <w:noProof/>
                <w:lang w:eastAsia="ru-RU"/>
              </w:rPr>
              <w:pict>
                <v:group id="Группа 1" o:spid="_x0000_s1026" style="position:absolute;left:0;text-align:left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877230">
            <w:pPr>
              <w:ind w:left="-1134" w:right="-285"/>
            </w:pPr>
            <w:r>
              <w:rPr>
                <w:b/>
                <w:i/>
              </w:rPr>
              <w:t xml:space="preserve">      №</w:t>
            </w:r>
            <w:r w:rsidR="005A69D1">
              <w:rPr>
                <w:b/>
                <w:i/>
              </w:rPr>
              <w:t xml:space="preserve"> 6</w:t>
            </w:r>
            <w:r w:rsidR="00FB6F6E">
              <w:rPr>
                <w:b/>
                <w:i/>
              </w:rPr>
              <w:t>-</w:t>
            </w:r>
            <w:r w:rsidR="00B81E70">
              <w:rPr>
                <w:b/>
                <w:i/>
              </w:rPr>
              <w:t>3</w:t>
            </w:r>
            <w:r w:rsidR="005A69D1">
              <w:rPr>
                <w:b/>
                <w:i/>
              </w:rPr>
              <w:t xml:space="preserve">                 </w:t>
            </w:r>
            <w:proofErr w:type="gramStart"/>
            <w:r w:rsidR="00634926">
              <w:rPr>
                <w:b/>
                <w:i/>
              </w:rPr>
              <w:t>№</w:t>
            </w:r>
            <w:r w:rsidR="005A69D1">
              <w:rPr>
                <w:b/>
                <w:i/>
              </w:rPr>
              <w:t xml:space="preserve">  </w:t>
            </w:r>
            <w:r w:rsidR="000A4B00">
              <w:rPr>
                <w:b/>
                <w:i/>
              </w:rPr>
              <w:t>10</w:t>
            </w:r>
            <w:proofErr w:type="gramEnd"/>
            <w:r w:rsidR="000A4B00">
              <w:rPr>
                <w:b/>
                <w:i/>
              </w:rPr>
              <w:t>-1</w:t>
            </w:r>
            <w:r w:rsidR="005A69D1">
              <w:rPr>
                <w:b/>
                <w:i/>
              </w:rPr>
              <w:t xml:space="preserve">               </w:t>
            </w:r>
            <w:r w:rsidR="000A4B00">
              <w:rPr>
                <w:b/>
                <w:i/>
              </w:rPr>
              <w:t>19</w:t>
            </w:r>
            <w:r w:rsidR="00252957">
              <w:rPr>
                <w:b/>
                <w:i/>
              </w:rPr>
              <w:t xml:space="preserve"> </w:t>
            </w:r>
            <w:r w:rsidR="000A4B00">
              <w:rPr>
                <w:b/>
                <w:i/>
              </w:rPr>
              <w:t>октябр</w:t>
            </w:r>
            <w:r w:rsidR="00252957" w:rsidRPr="00252957">
              <w:rPr>
                <w:b/>
                <w:i/>
              </w:rPr>
              <w:t>я</w:t>
            </w:r>
            <w:r>
              <w:rPr>
                <w:b/>
                <w:i/>
              </w:rPr>
              <w:t>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877230">
            <w:pPr>
              <w:ind w:left="-1134" w:right="-285"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1A36E8" w:rsidRDefault="001A36E8" w:rsidP="001A36E8">
      <w:pPr>
        <w:pStyle w:val="3"/>
        <w:numPr>
          <w:ilvl w:val="2"/>
          <w:numId w:val="0"/>
        </w:numPr>
        <w:tabs>
          <w:tab w:val="num" w:pos="0"/>
        </w:tabs>
        <w:rPr>
          <w:b/>
          <w:shadow/>
          <w:spacing w:val="30"/>
          <w:sz w:val="36"/>
          <w:szCs w:val="36"/>
        </w:rPr>
      </w:pPr>
    </w:p>
    <w:p w:rsidR="00AB0B8D" w:rsidRPr="000B4BC8" w:rsidRDefault="00AB0B8D" w:rsidP="00AB0B8D">
      <w:pPr>
        <w:shd w:val="clear" w:color="auto" w:fill="FFFFFF"/>
        <w:spacing w:line="180" w:lineRule="atLeast"/>
        <w:ind w:firstLine="567"/>
        <w:jc w:val="center"/>
        <w:rPr>
          <w:color w:val="000000" w:themeColor="text1"/>
          <w:sz w:val="28"/>
          <w:szCs w:val="28"/>
          <w:lang w:eastAsia="ru-RU"/>
        </w:rPr>
      </w:pPr>
      <w:r w:rsidRPr="000B4BC8">
        <w:rPr>
          <w:b/>
          <w:bCs/>
          <w:color w:val="000000" w:themeColor="text1"/>
          <w:sz w:val="28"/>
          <w:szCs w:val="28"/>
          <w:lang w:eastAsia="ru-RU"/>
        </w:rPr>
        <w:t>Администрация Кузьмищенского сельского поселения Костромского муниципального района Костромской области информирует:</w:t>
      </w:r>
    </w:p>
    <w:p w:rsidR="00AB0B8D" w:rsidRPr="000B4BC8" w:rsidRDefault="00AB0B8D" w:rsidP="00AB0B8D">
      <w:pPr>
        <w:shd w:val="clear" w:color="auto" w:fill="FFFFFF"/>
        <w:spacing w:line="180" w:lineRule="atLeast"/>
        <w:ind w:left="11"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 </w:t>
      </w:r>
    </w:p>
    <w:p w:rsidR="00AB0B8D" w:rsidRPr="000B4BC8" w:rsidRDefault="00AB0B8D" w:rsidP="00AB0B8D">
      <w:pPr>
        <w:shd w:val="clear" w:color="auto" w:fill="FFFFFF"/>
        <w:spacing w:line="180" w:lineRule="atLeast"/>
        <w:ind w:left="11"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0B4BC8">
        <w:rPr>
          <w:b/>
          <w:bCs/>
          <w:color w:val="000000" w:themeColor="text1"/>
          <w:sz w:val="28"/>
          <w:szCs w:val="28"/>
          <w:lang w:eastAsia="ru-RU"/>
        </w:rPr>
        <w:t> О приёме заявлений от граждан или крестьянских (фермерских) хозяйств о намерении участвовать в аукционе.</w:t>
      </w:r>
    </w:p>
    <w:p w:rsidR="00AB0B8D" w:rsidRPr="000B4BC8" w:rsidRDefault="00AB0B8D" w:rsidP="00AB0B8D">
      <w:pPr>
        <w:shd w:val="clear" w:color="auto" w:fill="FFFFFF"/>
        <w:spacing w:line="180" w:lineRule="atLeast"/>
        <w:ind w:left="11" w:hanging="11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 </w:t>
      </w:r>
    </w:p>
    <w:p w:rsidR="00AB0B8D" w:rsidRPr="000B4BC8" w:rsidRDefault="00AB0B8D" w:rsidP="00AB0B8D">
      <w:pPr>
        <w:shd w:val="clear" w:color="auto" w:fill="FFFFFF"/>
        <w:spacing w:line="180" w:lineRule="atLeast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Вид права: собственность.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Вид объекта недвижимость: земельные участки.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Наименование вида разрешенного использования –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№1: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44:07:121502:361.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542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№2: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1780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44:07:121502:383.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643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№3: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44:07:121502:363.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514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lastRenderedPageBreak/>
        <w:t>Земельный участок №4: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44:07:121502:384.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627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№5: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44:07:121502:373.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587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№6: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44:07:121502:375.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561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№7: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44:07:121502:374.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574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0B4BC8">
        <w:rPr>
          <w:b/>
          <w:color w:val="000000" w:themeColor="text1"/>
          <w:sz w:val="28"/>
          <w:szCs w:val="28"/>
          <w:lang w:eastAsia="ru-RU"/>
        </w:rPr>
        <w:t>Земельный участок №8: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Кадастровый номер участка: 44:07:121502:362.</w:t>
      </w:r>
    </w:p>
    <w:p w:rsidR="00AB0B8D" w:rsidRPr="000B4BC8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528 м., по направлению на северо-запад от ориентира. Почтовый адрес ориентира: Костромская обл., Костромской р-н.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).</w:t>
      </w:r>
    </w:p>
    <w:p w:rsidR="00AB0B8D" w:rsidRPr="000B4BC8" w:rsidRDefault="00AB0B8D" w:rsidP="00AB0B8D">
      <w:pPr>
        <w:ind w:left="-284" w:right="-143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lastRenderedPageBreak/>
        <w:t xml:space="preserve">Заявления о намерении участвовать в аукционе на право заключения договора купли-продажи земельного участка принимаются в рабочие дни с 08:00 до 12:00 и с 13:00 до 16:00 по адресу: Костромская область, Костромской район, д. Кузьмищи, ул. Зеленая, д. 6, телефон 66-72-88. Электронная почта: </w:t>
      </w:r>
      <w:proofErr w:type="spellStart"/>
      <w:r w:rsidRPr="000B4BC8">
        <w:rPr>
          <w:color w:val="000000" w:themeColor="text1"/>
          <w:sz w:val="28"/>
          <w:szCs w:val="28"/>
          <w:lang w:val="en-US" w:eastAsia="ru-RU"/>
        </w:rPr>
        <w:t>admkus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@</w:t>
      </w:r>
      <w:r w:rsidRPr="000B4BC8">
        <w:rPr>
          <w:color w:val="000000" w:themeColor="text1"/>
          <w:sz w:val="28"/>
          <w:szCs w:val="28"/>
          <w:lang w:val="en-US" w:eastAsia="ru-RU"/>
        </w:rPr>
        <w:t>mail</w:t>
      </w:r>
      <w:r w:rsidRPr="000B4BC8">
        <w:rPr>
          <w:color w:val="000000" w:themeColor="text1"/>
          <w:sz w:val="28"/>
          <w:szCs w:val="28"/>
          <w:lang w:eastAsia="ru-RU"/>
        </w:rPr>
        <w:t>.</w:t>
      </w:r>
      <w:proofErr w:type="spellStart"/>
      <w:r w:rsidRPr="000B4BC8">
        <w:rPr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С   </w:t>
      </w:r>
      <w:r>
        <w:rPr>
          <w:color w:val="000000" w:themeColor="text1"/>
          <w:sz w:val="28"/>
          <w:szCs w:val="28"/>
          <w:lang w:eastAsia="ru-RU"/>
        </w:rPr>
        <w:t>2</w:t>
      </w:r>
      <w:r w:rsidR="007F64A2">
        <w:rPr>
          <w:color w:val="000000" w:themeColor="text1"/>
          <w:sz w:val="28"/>
          <w:szCs w:val="28"/>
          <w:lang w:eastAsia="ru-RU"/>
        </w:rPr>
        <w:t>0</w:t>
      </w:r>
      <w:r w:rsidRPr="000B4BC8">
        <w:rPr>
          <w:color w:val="000000" w:themeColor="text1"/>
          <w:sz w:val="28"/>
          <w:szCs w:val="28"/>
          <w:lang w:eastAsia="ru-RU"/>
        </w:rPr>
        <w:t xml:space="preserve"> октября 2023 года по </w:t>
      </w:r>
      <w:r w:rsidR="007F64A2">
        <w:rPr>
          <w:color w:val="000000" w:themeColor="text1"/>
          <w:sz w:val="28"/>
          <w:szCs w:val="28"/>
          <w:lang w:eastAsia="ru-RU"/>
        </w:rPr>
        <w:t>19</w:t>
      </w:r>
      <w:r w:rsidRPr="000B4BC8">
        <w:rPr>
          <w:color w:val="000000" w:themeColor="text1"/>
          <w:sz w:val="28"/>
          <w:szCs w:val="28"/>
          <w:lang w:eastAsia="ru-RU"/>
        </w:rPr>
        <w:t xml:space="preserve"> ноября 2023 года.</w:t>
      </w:r>
    </w:p>
    <w:p w:rsidR="00AB0B8D" w:rsidRDefault="00AB0B8D" w:rsidP="00AB0B8D">
      <w:pPr>
        <w:pStyle w:val="14"/>
        <w:tabs>
          <w:tab w:val="left" w:pos="0"/>
          <w:tab w:val="left" w:pos="900"/>
        </w:tabs>
        <w:spacing w:after="0"/>
        <w:ind w:firstLine="709"/>
        <w:jc w:val="both"/>
        <w:rPr>
          <w:color w:val="000000" w:themeColor="text1"/>
          <w:sz w:val="28"/>
        </w:rPr>
      </w:pPr>
      <w:r w:rsidRPr="000B4BC8">
        <w:rPr>
          <w:color w:val="000000" w:themeColor="text1"/>
          <w:sz w:val="28"/>
        </w:rPr>
        <w:t>Информационное сообщение размещено на сайте Кузьмищенского сельского поселения https://кузьмищи.рф/), на официальном сайт Российской Федерации для размещения информации о проведении торгов (https://torgi.gov.ru/new/public), в и</w:t>
      </w:r>
      <w:r>
        <w:rPr>
          <w:color w:val="000000" w:themeColor="text1"/>
          <w:sz w:val="28"/>
        </w:rPr>
        <w:t>нформационном</w:t>
      </w:r>
      <w:r w:rsidRPr="000B4BC8">
        <w:rPr>
          <w:color w:val="000000" w:themeColor="text1"/>
          <w:sz w:val="28"/>
        </w:rPr>
        <w:t xml:space="preserve"> бюллетене Совета депутатов и администрации Кузьмищенского сельского поселения «</w:t>
      </w:r>
      <w:proofErr w:type="spellStart"/>
      <w:r w:rsidRPr="000B4BC8">
        <w:rPr>
          <w:color w:val="000000" w:themeColor="text1"/>
          <w:sz w:val="28"/>
        </w:rPr>
        <w:t>Кузьмищенский</w:t>
      </w:r>
      <w:proofErr w:type="spellEnd"/>
      <w:r w:rsidRPr="000B4BC8">
        <w:rPr>
          <w:color w:val="000000" w:themeColor="text1"/>
          <w:sz w:val="28"/>
        </w:rPr>
        <w:t xml:space="preserve"> вестник».</w:t>
      </w:r>
    </w:p>
    <w:p w:rsidR="00AB0B8D" w:rsidRDefault="00AB0B8D" w:rsidP="00AB0B8D">
      <w:pPr>
        <w:pStyle w:val="14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AB0B8D" w:rsidRPr="009E2F5C" w:rsidRDefault="00AB0B8D" w:rsidP="00AB0B8D">
      <w:pPr>
        <w:shd w:val="clear" w:color="auto" w:fill="FFFFFF"/>
        <w:spacing w:line="180" w:lineRule="atLeast"/>
        <w:ind w:firstLine="567"/>
        <w:jc w:val="center"/>
        <w:rPr>
          <w:color w:val="000000" w:themeColor="text1"/>
          <w:sz w:val="28"/>
          <w:szCs w:val="28"/>
          <w:lang w:eastAsia="ru-RU"/>
        </w:rPr>
      </w:pPr>
      <w:r w:rsidRPr="009E2F5C">
        <w:rPr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>
        <w:rPr>
          <w:b/>
          <w:bCs/>
          <w:color w:val="000000" w:themeColor="text1"/>
          <w:sz w:val="28"/>
          <w:szCs w:val="28"/>
          <w:lang w:eastAsia="ru-RU"/>
        </w:rPr>
        <w:t>Кузьмищенского</w:t>
      </w:r>
      <w:r w:rsidRPr="009E2F5C">
        <w:rPr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информирует:</w:t>
      </w:r>
    </w:p>
    <w:p w:rsidR="00AB0B8D" w:rsidRPr="009E2F5C" w:rsidRDefault="00AB0B8D" w:rsidP="00AB0B8D">
      <w:pPr>
        <w:shd w:val="clear" w:color="auto" w:fill="FFFFFF"/>
        <w:spacing w:line="180" w:lineRule="atLeast"/>
        <w:ind w:left="11"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9E2F5C">
        <w:rPr>
          <w:color w:val="000000" w:themeColor="text1"/>
          <w:sz w:val="28"/>
          <w:szCs w:val="28"/>
          <w:lang w:eastAsia="ru-RU"/>
        </w:rPr>
        <w:t> </w:t>
      </w:r>
    </w:p>
    <w:p w:rsidR="00AB0B8D" w:rsidRPr="009E2F5C" w:rsidRDefault="00AB0B8D" w:rsidP="00AB0B8D">
      <w:pPr>
        <w:shd w:val="clear" w:color="auto" w:fill="FFFFFF"/>
        <w:spacing w:line="180" w:lineRule="atLeast"/>
        <w:ind w:left="11"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9E2F5C">
        <w:rPr>
          <w:b/>
          <w:bCs/>
          <w:color w:val="000000" w:themeColor="text1"/>
          <w:sz w:val="28"/>
          <w:szCs w:val="28"/>
          <w:lang w:eastAsia="ru-RU"/>
        </w:rPr>
        <w:t> О приёме заявлений от граждан или крестьянских (фермерских) хозяйств о намерении участвовать в аукционе.</w:t>
      </w:r>
    </w:p>
    <w:p w:rsidR="00AB0B8D" w:rsidRPr="009E2F5C" w:rsidRDefault="00AB0B8D" w:rsidP="00AB0B8D">
      <w:pPr>
        <w:shd w:val="clear" w:color="auto" w:fill="FFFFFF"/>
        <w:spacing w:line="180" w:lineRule="atLeast"/>
        <w:ind w:left="11" w:hanging="11"/>
        <w:jc w:val="both"/>
        <w:rPr>
          <w:color w:val="000000" w:themeColor="text1"/>
          <w:sz w:val="28"/>
          <w:szCs w:val="28"/>
          <w:lang w:eastAsia="ru-RU"/>
        </w:rPr>
      </w:pPr>
      <w:r w:rsidRPr="009E2F5C">
        <w:rPr>
          <w:color w:val="000000" w:themeColor="text1"/>
          <w:sz w:val="28"/>
          <w:szCs w:val="28"/>
          <w:lang w:eastAsia="ru-RU"/>
        </w:rPr>
        <w:t> </w:t>
      </w:r>
    </w:p>
    <w:p w:rsidR="00AB0B8D" w:rsidRPr="004023D1" w:rsidRDefault="00AB0B8D" w:rsidP="00AB0B8D">
      <w:pPr>
        <w:shd w:val="clear" w:color="auto" w:fill="FFFFFF"/>
        <w:spacing w:line="180" w:lineRule="atLeast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4023D1">
        <w:rPr>
          <w:color w:val="000000" w:themeColor="text1"/>
          <w:sz w:val="28"/>
          <w:szCs w:val="28"/>
          <w:lang w:eastAsia="ru-RU"/>
        </w:rPr>
        <w:t>Вид права: собственность.</w:t>
      </w:r>
    </w:p>
    <w:p w:rsidR="00AB0B8D" w:rsidRPr="004023D1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4023D1">
        <w:rPr>
          <w:color w:val="000000" w:themeColor="text1"/>
          <w:sz w:val="28"/>
          <w:szCs w:val="28"/>
          <w:lang w:eastAsia="ru-RU"/>
        </w:rPr>
        <w:t>Вид объекта недвижимость: земельны</w:t>
      </w:r>
      <w:r>
        <w:rPr>
          <w:color w:val="000000" w:themeColor="text1"/>
          <w:sz w:val="28"/>
          <w:szCs w:val="28"/>
          <w:lang w:eastAsia="ru-RU"/>
        </w:rPr>
        <w:t>й участок</w:t>
      </w:r>
      <w:r w:rsidRPr="004023D1">
        <w:rPr>
          <w:color w:val="000000" w:themeColor="text1"/>
          <w:sz w:val="28"/>
          <w:szCs w:val="28"/>
          <w:lang w:eastAsia="ru-RU"/>
        </w:rPr>
        <w:t>.</w:t>
      </w:r>
    </w:p>
    <w:p w:rsidR="00AB0B8D" w:rsidRPr="004023D1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4023D1">
        <w:rPr>
          <w:color w:val="000000" w:themeColor="text1"/>
          <w:sz w:val="28"/>
          <w:szCs w:val="28"/>
          <w:lang w:eastAsia="ru-RU"/>
        </w:rPr>
        <w:t xml:space="preserve">Наименование вида разрешенного использования – </w:t>
      </w:r>
      <w:r w:rsidRPr="00961805">
        <w:rPr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AB0B8D" w:rsidRDefault="00AB0B8D" w:rsidP="00AB0B8D">
      <w:pPr>
        <w:shd w:val="clear" w:color="auto" w:fill="FFFFFF"/>
        <w:ind w:left="-284"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Земельный участок:</w:t>
      </w:r>
    </w:p>
    <w:p w:rsidR="00AB0B8D" w:rsidRPr="00961805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961805">
        <w:rPr>
          <w:color w:val="000000" w:themeColor="text1"/>
          <w:sz w:val="28"/>
          <w:szCs w:val="28"/>
          <w:lang w:eastAsia="ru-RU"/>
        </w:rPr>
        <w:t xml:space="preserve">Площадь -  </w:t>
      </w:r>
      <w:r>
        <w:rPr>
          <w:color w:val="000000" w:themeColor="text1"/>
          <w:sz w:val="28"/>
          <w:szCs w:val="28"/>
          <w:lang w:eastAsia="ru-RU"/>
        </w:rPr>
        <w:t>842</w:t>
      </w:r>
      <w:r w:rsidRPr="0096180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1805">
        <w:rPr>
          <w:color w:val="000000" w:themeColor="text1"/>
          <w:sz w:val="28"/>
          <w:szCs w:val="28"/>
          <w:lang w:eastAsia="ru-RU"/>
        </w:rPr>
        <w:t>кв.м</w:t>
      </w:r>
      <w:proofErr w:type="spellEnd"/>
      <w:r w:rsidRPr="00961805">
        <w:rPr>
          <w:color w:val="000000" w:themeColor="text1"/>
          <w:sz w:val="28"/>
          <w:szCs w:val="28"/>
          <w:lang w:eastAsia="ru-RU"/>
        </w:rPr>
        <w:t>.</w:t>
      </w:r>
    </w:p>
    <w:p w:rsidR="00AB0B8D" w:rsidRPr="004023D1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961805">
        <w:rPr>
          <w:color w:val="000000" w:themeColor="text1"/>
          <w:sz w:val="28"/>
          <w:szCs w:val="28"/>
          <w:lang w:eastAsia="ru-RU"/>
        </w:rPr>
        <w:t xml:space="preserve">Кадастровый номер участка: </w:t>
      </w:r>
      <w:r w:rsidRPr="00752D71">
        <w:rPr>
          <w:color w:val="000000" w:themeColor="text1"/>
          <w:sz w:val="28"/>
          <w:szCs w:val="28"/>
          <w:lang w:eastAsia="ru-RU"/>
        </w:rPr>
        <w:t>44:07:061902:1126</w:t>
      </w:r>
      <w:r w:rsidRPr="004023D1">
        <w:rPr>
          <w:color w:val="000000" w:themeColor="text1"/>
          <w:sz w:val="28"/>
          <w:szCs w:val="28"/>
          <w:lang w:eastAsia="ru-RU"/>
        </w:rPr>
        <w:t>.</w:t>
      </w:r>
    </w:p>
    <w:p w:rsidR="00AB0B8D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 w:rsidRPr="004023D1">
        <w:rPr>
          <w:color w:val="000000" w:themeColor="text1"/>
          <w:sz w:val="28"/>
          <w:szCs w:val="28"/>
          <w:lang w:eastAsia="ru-RU"/>
        </w:rPr>
        <w:t xml:space="preserve">      </w:t>
      </w:r>
      <w:r w:rsidRPr="00752D71">
        <w:rPr>
          <w:color w:val="000000" w:themeColor="text1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color w:val="000000" w:themeColor="text1"/>
          <w:sz w:val="28"/>
          <w:szCs w:val="28"/>
          <w:lang w:eastAsia="ru-RU"/>
        </w:rPr>
        <w:t xml:space="preserve"> Ориентир </w:t>
      </w:r>
      <w:r w:rsidRPr="00752D71">
        <w:rPr>
          <w:color w:val="000000" w:themeColor="text1"/>
          <w:sz w:val="28"/>
          <w:szCs w:val="28"/>
          <w:lang w:eastAsia="ru-RU"/>
        </w:rPr>
        <w:t>дом №3.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752D71">
        <w:rPr>
          <w:color w:val="000000" w:themeColor="text1"/>
          <w:sz w:val="28"/>
          <w:szCs w:val="28"/>
          <w:lang w:eastAsia="ru-RU"/>
        </w:rPr>
        <w:t>примерно в 12 м по направлению на запад. Почтовый адрес ори</w:t>
      </w:r>
      <w:r>
        <w:rPr>
          <w:color w:val="000000" w:themeColor="text1"/>
          <w:sz w:val="28"/>
          <w:szCs w:val="28"/>
          <w:lang w:eastAsia="ru-RU"/>
        </w:rPr>
        <w:t xml:space="preserve">ентира: Костромская область, </w:t>
      </w:r>
      <w:r w:rsidRPr="00752D71">
        <w:rPr>
          <w:color w:val="000000" w:themeColor="text1"/>
          <w:sz w:val="28"/>
          <w:szCs w:val="28"/>
          <w:lang w:eastAsia="ru-RU"/>
        </w:rPr>
        <w:t>Костромской р-н., д. Кузьмищи, ул. Костромская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AB0B8D" w:rsidRPr="004023D1" w:rsidRDefault="00AB0B8D" w:rsidP="00AB0B8D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</w:t>
      </w:r>
      <w:r w:rsidRPr="004023D1">
        <w:rPr>
          <w:color w:val="000000" w:themeColor="text1"/>
          <w:sz w:val="28"/>
          <w:szCs w:val="28"/>
          <w:lang w:eastAsia="ru-RU"/>
        </w:rPr>
        <w:t xml:space="preserve">Категория земель – </w:t>
      </w:r>
      <w:r w:rsidRPr="00752D71">
        <w:rPr>
          <w:color w:val="000000" w:themeColor="text1"/>
          <w:sz w:val="28"/>
          <w:szCs w:val="28"/>
          <w:lang w:eastAsia="ru-RU"/>
        </w:rPr>
        <w:t>Земли населенных пунктов</w:t>
      </w:r>
      <w:r w:rsidRPr="004023D1">
        <w:rPr>
          <w:color w:val="000000" w:themeColor="text1"/>
          <w:sz w:val="28"/>
          <w:szCs w:val="28"/>
          <w:lang w:eastAsia="ru-RU"/>
        </w:rPr>
        <w:t>.</w:t>
      </w:r>
    </w:p>
    <w:p w:rsidR="00AB0B8D" w:rsidRPr="004023D1" w:rsidRDefault="00AB0B8D" w:rsidP="00AB0B8D">
      <w:pPr>
        <w:shd w:val="clear" w:color="auto" w:fill="FFFFFF"/>
        <w:ind w:left="-284" w:firstLine="426"/>
        <w:jc w:val="both"/>
        <w:rPr>
          <w:color w:val="000000" w:themeColor="text1"/>
          <w:sz w:val="28"/>
          <w:szCs w:val="28"/>
          <w:lang w:eastAsia="ru-RU"/>
        </w:rPr>
      </w:pPr>
      <w:r w:rsidRPr="004023D1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 - </w:t>
      </w:r>
      <w:r w:rsidRPr="00961805">
        <w:rPr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AB0B8D" w:rsidRDefault="00AB0B8D" w:rsidP="00AB0B8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B4BC8">
        <w:rPr>
          <w:color w:val="000000" w:themeColor="text1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купли-продажи земельного участка принимаются в рабочие дни с 08:00 до 12:00 и с 13:00 до 16:00 по адресу: Костромская область, Костромской район, д. Кузьмищи, ул. Зеленая, д. 6, телефон 66-72-88. Электронная почта: </w:t>
      </w:r>
      <w:hyperlink r:id="rId8" w:history="1">
        <w:r w:rsidRPr="00AC51D7">
          <w:rPr>
            <w:rStyle w:val="af"/>
            <w:sz w:val="28"/>
            <w:szCs w:val="28"/>
            <w:lang w:val="en-US" w:eastAsia="ru-RU"/>
          </w:rPr>
          <w:t>admkus</w:t>
        </w:r>
        <w:r w:rsidRPr="00AC51D7">
          <w:rPr>
            <w:rStyle w:val="af"/>
            <w:sz w:val="28"/>
            <w:szCs w:val="28"/>
            <w:lang w:eastAsia="ru-RU"/>
          </w:rPr>
          <w:t>@</w:t>
        </w:r>
        <w:r w:rsidRPr="00AC51D7">
          <w:rPr>
            <w:rStyle w:val="af"/>
            <w:sz w:val="28"/>
            <w:szCs w:val="28"/>
            <w:lang w:val="en-US" w:eastAsia="ru-RU"/>
          </w:rPr>
          <w:t>mail</w:t>
        </w:r>
        <w:r w:rsidRPr="00AC51D7">
          <w:rPr>
            <w:rStyle w:val="af"/>
            <w:sz w:val="28"/>
            <w:szCs w:val="28"/>
            <w:lang w:eastAsia="ru-RU"/>
          </w:rPr>
          <w:t>.</w:t>
        </w:r>
        <w:proofErr w:type="spellStart"/>
        <w:r w:rsidRPr="00AC51D7">
          <w:rPr>
            <w:rStyle w:val="af"/>
            <w:sz w:val="28"/>
            <w:szCs w:val="28"/>
            <w:lang w:val="en-US" w:eastAsia="ru-RU"/>
          </w:rPr>
          <w:t>ru</w:t>
        </w:r>
        <w:proofErr w:type="spellEnd"/>
      </w:hyperlink>
      <w:r w:rsidRPr="000B4BC8">
        <w:rPr>
          <w:color w:val="000000" w:themeColor="text1"/>
          <w:sz w:val="28"/>
          <w:szCs w:val="28"/>
          <w:lang w:eastAsia="ru-RU"/>
        </w:rPr>
        <w:t>.</w:t>
      </w:r>
    </w:p>
    <w:p w:rsidR="00AB0B8D" w:rsidRPr="000B4BC8" w:rsidRDefault="00AB0B8D" w:rsidP="00AB0B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 </w:t>
      </w:r>
      <w:r w:rsidRPr="000B4BC8">
        <w:rPr>
          <w:color w:val="000000" w:themeColor="text1"/>
          <w:sz w:val="28"/>
          <w:szCs w:val="28"/>
          <w:lang w:eastAsia="ru-RU"/>
        </w:rPr>
        <w:t>2</w:t>
      </w:r>
      <w:r w:rsidR="007F64A2">
        <w:rPr>
          <w:color w:val="000000" w:themeColor="text1"/>
          <w:sz w:val="28"/>
          <w:szCs w:val="28"/>
          <w:lang w:eastAsia="ru-RU"/>
        </w:rPr>
        <w:t>0</w:t>
      </w:r>
      <w:r w:rsidRPr="000B4BC8">
        <w:rPr>
          <w:color w:val="000000" w:themeColor="text1"/>
          <w:sz w:val="28"/>
          <w:szCs w:val="28"/>
          <w:lang w:eastAsia="ru-RU"/>
        </w:rPr>
        <w:t xml:space="preserve"> октября 2023 года по </w:t>
      </w:r>
      <w:r w:rsidR="007F64A2">
        <w:rPr>
          <w:color w:val="000000" w:themeColor="text1"/>
          <w:sz w:val="28"/>
          <w:szCs w:val="28"/>
          <w:lang w:eastAsia="ru-RU"/>
        </w:rPr>
        <w:t>19</w:t>
      </w:r>
      <w:bookmarkStart w:id="0" w:name="_GoBack"/>
      <w:bookmarkEnd w:id="0"/>
      <w:r w:rsidRPr="000B4BC8">
        <w:rPr>
          <w:color w:val="000000" w:themeColor="text1"/>
          <w:sz w:val="28"/>
          <w:szCs w:val="28"/>
          <w:lang w:eastAsia="ru-RU"/>
        </w:rPr>
        <w:t xml:space="preserve"> ноября 2023 года.</w:t>
      </w:r>
    </w:p>
    <w:p w:rsidR="00AB0B8D" w:rsidRDefault="00AB0B8D" w:rsidP="00AB0B8D">
      <w:pPr>
        <w:pStyle w:val="14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  <w:r w:rsidRPr="000B4BC8">
        <w:rPr>
          <w:color w:val="000000" w:themeColor="text1"/>
          <w:sz w:val="28"/>
        </w:rPr>
        <w:t>Информационное сообщение размещено на сайте Кузьмищенского сельского поселения https://кузьмищи.рф/), на официальном сайт Российской Федерации для размещения информации о проведении торгов (https://torgi.gov.ru/new/public), в и</w:t>
      </w:r>
      <w:r>
        <w:rPr>
          <w:color w:val="000000" w:themeColor="text1"/>
          <w:sz w:val="28"/>
        </w:rPr>
        <w:t>нформационном</w:t>
      </w:r>
      <w:r w:rsidRPr="000B4BC8">
        <w:rPr>
          <w:color w:val="000000" w:themeColor="text1"/>
          <w:sz w:val="28"/>
        </w:rPr>
        <w:t xml:space="preserve"> бюллетене Совета депутатов и администрации Кузьмищенского сельского поселения «</w:t>
      </w:r>
      <w:proofErr w:type="spellStart"/>
      <w:r w:rsidRPr="000B4BC8">
        <w:rPr>
          <w:color w:val="000000" w:themeColor="text1"/>
          <w:sz w:val="28"/>
        </w:rPr>
        <w:t>Кузьмищенский</w:t>
      </w:r>
      <w:proofErr w:type="spellEnd"/>
      <w:r w:rsidRPr="000B4BC8">
        <w:rPr>
          <w:color w:val="000000" w:themeColor="text1"/>
          <w:sz w:val="28"/>
        </w:rPr>
        <w:t xml:space="preserve"> вестник».</w:t>
      </w:r>
    </w:p>
    <w:p w:rsidR="00170257" w:rsidRPr="00170257" w:rsidRDefault="00170257" w:rsidP="00AB0B8D">
      <w:pPr>
        <w:shd w:val="clear" w:color="auto" w:fill="FFFFFF"/>
        <w:spacing w:line="180" w:lineRule="atLeast"/>
        <w:jc w:val="both"/>
      </w:pPr>
    </w:p>
    <w:tbl>
      <w:tblPr>
        <w:tblW w:w="10606" w:type="dxa"/>
        <w:jc w:val="center"/>
        <w:tblLayout w:type="fixed"/>
        <w:tblLook w:val="0000" w:firstRow="0" w:lastRow="0" w:firstColumn="0" w:lastColumn="0" w:noHBand="0" w:noVBand="0"/>
      </w:tblPr>
      <w:tblGrid>
        <w:gridCol w:w="2771"/>
        <w:gridCol w:w="3771"/>
        <w:gridCol w:w="4064"/>
      </w:tblGrid>
      <w:tr w:rsidR="0010489F" w:rsidRPr="00396C16" w:rsidTr="00A04A98">
        <w:trPr>
          <w:trHeight w:val="758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96C16" w:rsidRDefault="0010489F" w:rsidP="00E172D2">
            <w:pPr>
              <w:ind w:right="-285" w:hanging="18"/>
              <w:jc w:val="center"/>
            </w:pPr>
            <w:r w:rsidRPr="00396C16">
              <w:t>Редактор</w:t>
            </w:r>
          </w:p>
          <w:p w:rsidR="0010489F" w:rsidRPr="00396C16" w:rsidRDefault="0010489F" w:rsidP="00E172D2">
            <w:pPr>
              <w:ind w:right="-285" w:hanging="18"/>
              <w:jc w:val="center"/>
            </w:pPr>
            <w:r w:rsidRPr="00396C16"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96C16" w:rsidRDefault="0010489F" w:rsidP="00025A74">
            <w:pPr>
              <w:ind w:right="-4" w:hanging="18"/>
              <w:jc w:val="both"/>
            </w:pPr>
            <w:r w:rsidRPr="00396C16"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96C16" w:rsidRDefault="0010489F" w:rsidP="00E172D2">
            <w:pPr>
              <w:ind w:right="-285" w:hanging="18"/>
              <w:jc w:val="both"/>
            </w:pPr>
            <w:r w:rsidRPr="00396C16">
              <w:t xml:space="preserve">Отпечатан на принтере администрации </w:t>
            </w:r>
          </w:p>
          <w:p w:rsidR="0010489F" w:rsidRPr="00396C16" w:rsidRDefault="0010489F" w:rsidP="00E172D2">
            <w:pPr>
              <w:ind w:right="-285" w:hanging="18"/>
              <w:jc w:val="both"/>
            </w:pPr>
            <w:r w:rsidRPr="00396C16">
              <w:t>Кузьмищенского сельского поселения.</w:t>
            </w:r>
          </w:p>
          <w:p w:rsidR="0010489F" w:rsidRPr="00396C16" w:rsidRDefault="0010489F" w:rsidP="00E172D2">
            <w:pPr>
              <w:ind w:right="-285" w:hanging="18"/>
              <w:jc w:val="both"/>
            </w:pPr>
            <w:r w:rsidRPr="00396C16">
              <w:t>Тираж 3 экземпляра.</w:t>
            </w:r>
          </w:p>
        </w:tc>
      </w:tr>
    </w:tbl>
    <w:p w:rsidR="00F73821" w:rsidRPr="00396C16" w:rsidRDefault="00F73821" w:rsidP="00877230">
      <w:pPr>
        <w:ind w:left="-1134" w:right="-285"/>
        <w:rPr>
          <w:sz w:val="24"/>
          <w:szCs w:val="24"/>
        </w:rPr>
      </w:pPr>
    </w:p>
    <w:sectPr w:rsidR="00F73821" w:rsidRPr="00396C16" w:rsidSect="00AB0B8D">
      <w:footerReference w:type="default" r:id="rId9"/>
      <w:footerReference w:type="first" r:id="rId10"/>
      <w:pgSz w:w="11906" w:h="16838"/>
      <w:pgMar w:top="426" w:right="566" w:bottom="28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B5" w:rsidRDefault="00780EB5">
      <w:r>
        <w:separator/>
      </w:r>
    </w:p>
  </w:endnote>
  <w:endnote w:type="continuationSeparator" w:id="0">
    <w:p w:rsidR="00780EB5" w:rsidRDefault="0078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B5" w:rsidRDefault="00780E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B5" w:rsidRDefault="00780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B5" w:rsidRDefault="00780EB5">
      <w:r>
        <w:separator/>
      </w:r>
    </w:p>
  </w:footnote>
  <w:footnote w:type="continuationSeparator" w:id="0">
    <w:p w:rsidR="00780EB5" w:rsidRDefault="0078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503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F3666"/>
    <w:multiLevelType w:val="hybridMultilevel"/>
    <w:tmpl w:val="54F246DA"/>
    <w:lvl w:ilvl="0" w:tplc="04190019">
      <w:start w:val="1"/>
      <w:numFmt w:val="lowerLetter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 w15:restartNumberingAfterBreak="0">
    <w:nsid w:val="327F7C0C"/>
    <w:multiLevelType w:val="multilevel"/>
    <w:tmpl w:val="32D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3DE6A6C"/>
    <w:multiLevelType w:val="multilevel"/>
    <w:tmpl w:val="E9B46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B122928"/>
    <w:multiLevelType w:val="hybridMultilevel"/>
    <w:tmpl w:val="3A3A2BD6"/>
    <w:lvl w:ilvl="0" w:tplc="0419001B">
      <w:start w:val="1"/>
      <w:numFmt w:val="lowerRoman"/>
      <w:lvlText w:val="%1."/>
      <w:lvlJc w:val="righ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DF3E5F"/>
    <w:multiLevelType w:val="hybridMultilevel"/>
    <w:tmpl w:val="A80C5D74"/>
    <w:lvl w:ilvl="0" w:tplc="16F8672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0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3E06E9"/>
    <w:multiLevelType w:val="hybridMultilevel"/>
    <w:tmpl w:val="387A0AB8"/>
    <w:lvl w:ilvl="0" w:tplc="9F6EE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2"/>
  </w:num>
  <w:num w:numId="15">
    <w:abstractNumId w:val="17"/>
  </w:num>
  <w:num w:numId="16">
    <w:abstractNumId w:val="20"/>
  </w:num>
  <w:num w:numId="17">
    <w:abstractNumId w:val="19"/>
  </w:num>
  <w:num w:numId="18">
    <w:abstractNumId w:val="15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0"/>
  </w:num>
  <w:num w:numId="22">
    <w:abstractNumId w:val="21"/>
  </w:num>
  <w:num w:numId="23">
    <w:abstractNumId w:val="14"/>
  </w:num>
  <w:num w:numId="24">
    <w:abstractNumId w:val="1"/>
    <w:lvlOverride w:ilvl="0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25A74"/>
    <w:rsid w:val="00033575"/>
    <w:rsid w:val="0004552D"/>
    <w:rsid w:val="000545E9"/>
    <w:rsid w:val="00086A30"/>
    <w:rsid w:val="000A4B00"/>
    <w:rsid w:val="000D66E5"/>
    <w:rsid w:val="0010489F"/>
    <w:rsid w:val="00106331"/>
    <w:rsid w:val="001312EE"/>
    <w:rsid w:val="00141249"/>
    <w:rsid w:val="001628B0"/>
    <w:rsid w:val="00170257"/>
    <w:rsid w:val="00183726"/>
    <w:rsid w:val="001A36E8"/>
    <w:rsid w:val="001A3F00"/>
    <w:rsid w:val="001B22EF"/>
    <w:rsid w:val="00252957"/>
    <w:rsid w:val="002E7501"/>
    <w:rsid w:val="00377AB9"/>
    <w:rsid w:val="00396C16"/>
    <w:rsid w:val="004121B4"/>
    <w:rsid w:val="00433594"/>
    <w:rsid w:val="00440253"/>
    <w:rsid w:val="0044075B"/>
    <w:rsid w:val="0044654F"/>
    <w:rsid w:val="00464C5F"/>
    <w:rsid w:val="00475E48"/>
    <w:rsid w:val="004B4B55"/>
    <w:rsid w:val="004E7115"/>
    <w:rsid w:val="00501F8B"/>
    <w:rsid w:val="00522726"/>
    <w:rsid w:val="005616F9"/>
    <w:rsid w:val="00565ECE"/>
    <w:rsid w:val="00577F54"/>
    <w:rsid w:val="005A69D1"/>
    <w:rsid w:val="005D3816"/>
    <w:rsid w:val="005F425E"/>
    <w:rsid w:val="006209FB"/>
    <w:rsid w:val="0062162C"/>
    <w:rsid w:val="0062496D"/>
    <w:rsid w:val="00627894"/>
    <w:rsid w:val="00634926"/>
    <w:rsid w:val="00682A36"/>
    <w:rsid w:val="0069112B"/>
    <w:rsid w:val="006B747E"/>
    <w:rsid w:val="006C3DC7"/>
    <w:rsid w:val="00731420"/>
    <w:rsid w:val="00772608"/>
    <w:rsid w:val="00780EB5"/>
    <w:rsid w:val="00793850"/>
    <w:rsid w:val="007A63A5"/>
    <w:rsid w:val="007F64A2"/>
    <w:rsid w:val="008145E5"/>
    <w:rsid w:val="00816BD3"/>
    <w:rsid w:val="008618B7"/>
    <w:rsid w:val="00877230"/>
    <w:rsid w:val="008D2BBD"/>
    <w:rsid w:val="00905F37"/>
    <w:rsid w:val="009206FF"/>
    <w:rsid w:val="009E11EB"/>
    <w:rsid w:val="009E7409"/>
    <w:rsid w:val="00A04A98"/>
    <w:rsid w:val="00A64ADC"/>
    <w:rsid w:val="00A96CB2"/>
    <w:rsid w:val="00AB0B8D"/>
    <w:rsid w:val="00AC5311"/>
    <w:rsid w:val="00AC715B"/>
    <w:rsid w:val="00AF5403"/>
    <w:rsid w:val="00B01F69"/>
    <w:rsid w:val="00B301B6"/>
    <w:rsid w:val="00B72798"/>
    <w:rsid w:val="00B74D2B"/>
    <w:rsid w:val="00B81E70"/>
    <w:rsid w:val="00B9114A"/>
    <w:rsid w:val="00BA7EEB"/>
    <w:rsid w:val="00BB556F"/>
    <w:rsid w:val="00BE6DE4"/>
    <w:rsid w:val="00BF1005"/>
    <w:rsid w:val="00C27D85"/>
    <w:rsid w:val="00CE1135"/>
    <w:rsid w:val="00D17B02"/>
    <w:rsid w:val="00D51F7F"/>
    <w:rsid w:val="00D535F5"/>
    <w:rsid w:val="00D65136"/>
    <w:rsid w:val="00D92FEB"/>
    <w:rsid w:val="00DB33CC"/>
    <w:rsid w:val="00DF43D4"/>
    <w:rsid w:val="00E15BDC"/>
    <w:rsid w:val="00E172D2"/>
    <w:rsid w:val="00E5587D"/>
    <w:rsid w:val="00E76F4D"/>
    <w:rsid w:val="00E861C5"/>
    <w:rsid w:val="00EF04AB"/>
    <w:rsid w:val="00F56A12"/>
    <w:rsid w:val="00F66E0D"/>
    <w:rsid w:val="00F73821"/>
    <w:rsid w:val="00F93DD0"/>
    <w:rsid w:val="00F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5C4302"/>
  <w15:docId w15:val="{4C6829CC-8B1F-4615-B33F-5D357C6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ind w:left="109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1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character" w:styleId="af2">
    <w:name w:val="Strong"/>
    <w:basedOn w:val="a0"/>
    <w:uiPriority w:val="22"/>
    <w:qFormat/>
    <w:rsid w:val="00F93DD0"/>
    <w:rPr>
      <w:b/>
      <w:bCs/>
    </w:rPr>
  </w:style>
  <w:style w:type="table" w:styleId="af3">
    <w:name w:val="Table Grid"/>
    <w:basedOn w:val="a1"/>
    <w:uiPriority w:val="59"/>
    <w:rsid w:val="00F9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121B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2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21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121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4121B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6C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96C16"/>
    <w:rPr>
      <w:rFonts w:ascii="Calibri" w:eastAsia="Times New Roman" w:hAnsi="Calibri" w:cs="Calibri"/>
      <w:szCs w:val="20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396C1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396C16"/>
    <w:rPr>
      <w:b/>
      <w:color w:val="26282F"/>
    </w:rPr>
  </w:style>
  <w:style w:type="character" w:customStyle="1" w:styleId="pt-a0-000004">
    <w:name w:val="pt-a0-000004"/>
    <w:basedOn w:val="a0"/>
    <w:rsid w:val="00396C16"/>
  </w:style>
  <w:style w:type="paragraph" w:customStyle="1" w:styleId="pt-000002">
    <w:name w:val="pt-000002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000005">
    <w:name w:val="pt-000005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000006">
    <w:name w:val="pt-000006"/>
    <w:basedOn w:val="a0"/>
    <w:rsid w:val="00396C16"/>
  </w:style>
  <w:style w:type="paragraph" w:customStyle="1" w:styleId="14">
    <w:name w:val="Обычный (Интернет)1"/>
    <w:basedOn w:val="a"/>
    <w:rsid w:val="00AB0B8D"/>
    <w:pPr>
      <w:spacing w:before="28" w:after="119"/>
    </w:pPr>
    <w:rPr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B6C-1E1A-42E8-93E8-AB5E918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66</cp:revision>
  <cp:lastPrinted>2023-10-19T12:55:00Z</cp:lastPrinted>
  <dcterms:created xsi:type="dcterms:W3CDTF">2022-01-27T12:39:00Z</dcterms:created>
  <dcterms:modified xsi:type="dcterms:W3CDTF">2023-10-20T06:21:00Z</dcterms:modified>
</cp:coreProperties>
</file>